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02619" w14:textId="7FC26B0A" w:rsidR="009259CB" w:rsidRDefault="00275212" w:rsidP="00275212">
      <w:pPr>
        <w:jc w:val="right"/>
      </w:pPr>
      <w:r>
        <w:rPr>
          <w:noProof/>
        </w:rPr>
        <w:drawing>
          <wp:inline distT="0" distB="0" distL="0" distR="0" wp14:anchorId="32CFC327" wp14:editId="60914DE6">
            <wp:extent cx="1511300" cy="83820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27EAC" w14:textId="247646C7" w:rsidR="00EB6D67" w:rsidRDefault="00EB6D67"/>
    <w:p w14:paraId="107F657B" w14:textId="77777777" w:rsidR="00275212" w:rsidRDefault="00275212" w:rsidP="00EB6D67">
      <w:pPr>
        <w:rPr>
          <w:rFonts w:eastAsia="Times New Roman" w:cs="Times New Roman"/>
          <w:color w:val="000000"/>
        </w:rPr>
      </w:pPr>
    </w:p>
    <w:p w14:paraId="73390437" w14:textId="77777777" w:rsidR="00275212" w:rsidRDefault="00275212" w:rsidP="00EB6D67">
      <w:pPr>
        <w:rPr>
          <w:rFonts w:eastAsia="Times New Roman" w:cs="Times New Roman"/>
          <w:color w:val="000000"/>
        </w:rPr>
      </w:pPr>
    </w:p>
    <w:p w14:paraId="6CB3CCB9" w14:textId="0264E1D9" w:rsidR="00F510FE" w:rsidRPr="00FD0EB5" w:rsidRDefault="00F510FE" w:rsidP="00EB6D67">
      <w:pPr>
        <w:rPr>
          <w:rFonts w:eastAsia="Times New Roman" w:cs="Times New Roman"/>
          <w:b/>
          <w:bCs/>
          <w:color w:val="000000"/>
        </w:rPr>
      </w:pPr>
      <w:r w:rsidRPr="00FD0EB5">
        <w:rPr>
          <w:rFonts w:eastAsia="Times New Roman" w:cs="Times New Roman"/>
          <w:b/>
          <w:bCs/>
          <w:color w:val="000000"/>
        </w:rPr>
        <w:t>Supporting the Call for Racial Justice</w:t>
      </w:r>
    </w:p>
    <w:p w14:paraId="4F97E9B8" w14:textId="77777777" w:rsidR="00F510FE" w:rsidRDefault="00F510FE" w:rsidP="00EB6D67">
      <w:pPr>
        <w:rPr>
          <w:rFonts w:eastAsia="Times New Roman" w:cs="Times New Roman"/>
          <w:color w:val="000000"/>
        </w:rPr>
      </w:pPr>
    </w:p>
    <w:p w14:paraId="6B1922C0" w14:textId="31D1FAF5" w:rsidR="00EB6D67" w:rsidRPr="00EB6D67" w:rsidRDefault="00275212" w:rsidP="00EB6D67">
      <w:pPr>
        <w:rPr>
          <w:rFonts w:ascii="Calibri" w:eastAsia="Times New Roman" w:hAnsi="Calibri" w:cs="Calibri"/>
          <w:color w:val="000000"/>
        </w:rPr>
      </w:pPr>
      <w:r>
        <w:rPr>
          <w:rFonts w:eastAsia="Times New Roman" w:cs="Times New Roman"/>
          <w:color w:val="000000"/>
        </w:rPr>
        <w:t>The Center for Digital Democracy</w:t>
      </w:r>
      <w:r w:rsidR="00EB6D67" w:rsidRPr="00EB6D67">
        <w:rPr>
          <w:rFonts w:eastAsia="Times New Roman" w:cs="Times New Roman"/>
          <w:color w:val="000000"/>
        </w:rPr>
        <w:t xml:space="preserve"> supports the call for racial justice and the fight against police violence, against the systemic injustices that exist in all parts of our society – inferior educational opportunities; lack of affordable equitable health care; an unjust justice system; housing and employment discrimination; and discriminatory marketing practices. </w:t>
      </w:r>
    </w:p>
    <w:p w14:paraId="3E56FDC9" w14:textId="77777777" w:rsidR="00EB6D67" w:rsidRPr="00EB6D67" w:rsidRDefault="00EB6D67" w:rsidP="00EB6D67">
      <w:pPr>
        <w:rPr>
          <w:rFonts w:ascii="Calibri" w:eastAsia="Times New Roman" w:hAnsi="Calibri" w:cs="Calibri"/>
          <w:color w:val="000000"/>
        </w:rPr>
      </w:pPr>
      <w:r w:rsidRPr="00EB6D67">
        <w:rPr>
          <w:rFonts w:eastAsia="Times New Roman" w:cs="Times New Roman"/>
          <w:color w:val="000000"/>
        </w:rPr>
        <w:t> </w:t>
      </w:r>
    </w:p>
    <w:p w14:paraId="2A52EBE7" w14:textId="77777777" w:rsidR="00EB6D67" w:rsidRPr="00EB6D67" w:rsidRDefault="00EB6D67" w:rsidP="00EB6D67">
      <w:pPr>
        <w:rPr>
          <w:rFonts w:ascii="Calibri" w:eastAsia="Times New Roman" w:hAnsi="Calibri" w:cs="Calibri"/>
          <w:color w:val="000000"/>
        </w:rPr>
      </w:pPr>
      <w:r w:rsidRPr="00EB6D67">
        <w:rPr>
          <w:rFonts w:eastAsia="Times New Roman" w:cs="Times New Roman"/>
          <w:color w:val="000000"/>
        </w:rPr>
        <w:t>We grieve for the lives lost and the opportunities denied! We grieve for the everyday injustices people of color have to endure and had to endure for centuries.</w:t>
      </w:r>
    </w:p>
    <w:p w14:paraId="4A30B544" w14:textId="77777777" w:rsidR="00EB6D67" w:rsidRPr="00EB6D67" w:rsidRDefault="00EB6D67" w:rsidP="00EB6D67">
      <w:pPr>
        <w:rPr>
          <w:rFonts w:ascii="Calibri" w:eastAsia="Times New Roman" w:hAnsi="Calibri" w:cs="Calibri"/>
          <w:color w:val="000000"/>
        </w:rPr>
      </w:pPr>
      <w:r w:rsidRPr="00EB6D67">
        <w:rPr>
          <w:rFonts w:eastAsia="Times New Roman" w:cs="Times New Roman"/>
          <w:color w:val="000000"/>
        </w:rPr>
        <w:t>We grieve for an America that could be so much more!</w:t>
      </w:r>
    </w:p>
    <w:p w14:paraId="49A6BBF5" w14:textId="77777777" w:rsidR="00EB6D67" w:rsidRPr="00EB6D67" w:rsidRDefault="00EB6D67" w:rsidP="00EB6D67">
      <w:pPr>
        <w:rPr>
          <w:rFonts w:ascii="Calibri" w:eastAsia="Times New Roman" w:hAnsi="Calibri" w:cs="Calibri"/>
          <w:color w:val="000000"/>
        </w:rPr>
      </w:pPr>
      <w:r w:rsidRPr="00EB6D67">
        <w:rPr>
          <w:rFonts w:eastAsia="Times New Roman" w:cs="Times New Roman"/>
          <w:color w:val="000000"/>
        </w:rPr>
        <w:t> </w:t>
      </w:r>
    </w:p>
    <w:p w14:paraId="1C858012" w14:textId="77777777" w:rsidR="00EB6D67" w:rsidRPr="00EB6D67" w:rsidRDefault="00EB6D67" w:rsidP="00EB6D67">
      <w:pPr>
        <w:rPr>
          <w:rFonts w:ascii="Calibri" w:eastAsia="Times New Roman" w:hAnsi="Calibri" w:cs="Calibri"/>
          <w:color w:val="000000"/>
        </w:rPr>
      </w:pPr>
      <w:r w:rsidRPr="00EB6D67">
        <w:rPr>
          <w:rFonts w:eastAsia="Times New Roman" w:cs="Times New Roman"/>
          <w:color w:val="000000"/>
        </w:rPr>
        <w:t>Our grieving is not enough! CDD will continue its fight for data justice in support of racial and social justice</w:t>
      </w:r>
    </w:p>
    <w:p w14:paraId="68861004" w14:textId="22D533B4" w:rsidR="00EB6D67" w:rsidRDefault="00EB6D67"/>
    <w:p w14:paraId="682D43F9" w14:textId="25E2E7A7" w:rsidR="00F510FE" w:rsidRDefault="00F510FE">
      <w:r>
        <w:t>June 5, 2020</w:t>
      </w:r>
    </w:p>
    <w:sectPr w:rsidR="00F510FE" w:rsidSect="00EC2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67"/>
    <w:rsid w:val="000D5016"/>
    <w:rsid w:val="000F6596"/>
    <w:rsid w:val="00275212"/>
    <w:rsid w:val="009259CB"/>
    <w:rsid w:val="00EB6D67"/>
    <w:rsid w:val="00EC2DD1"/>
    <w:rsid w:val="00F510FE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DF96C"/>
  <w15:chartTrackingRefBased/>
  <w15:docId w15:val="{B65B61C9-1200-5747-AB5F-8D49AA19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B6D67"/>
  </w:style>
  <w:style w:type="paragraph" w:styleId="BalloonText">
    <w:name w:val="Balloon Text"/>
    <w:basedOn w:val="Normal"/>
    <w:link w:val="BalloonTextChar"/>
    <w:uiPriority w:val="99"/>
    <w:semiHidden/>
    <w:unhideWhenUsed/>
    <w:rsid w:val="00FD0EB5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B5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Chester</dc:creator>
  <cp:keywords/>
  <dc:description/>
  <cp:lastModifiedBy>Katharina Kopp</cp:lastModifiedBy>
  <cp:revision>2</cp:revision>
  <dcterms:created xsi:type="dcterms:W3CDTF">2020-06-05T19:49:00Z</dcterms:created>
  <dcterms:modified xsi:type="dcterms:W3CDTF">2020-06-05T19:49:00Z</dcterms:modified>
</cp:coreProperties>
</file>